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52AB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4BCCD12F"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204DBC">
                  <w:rPr>
                    <w:rFonts w:asciiTheme="minorHAnsi" w:eastAsiaTheme="minorEastAsia" w:hAnsiTheme="minorHAnsi" w:cstheme="minorBidi"/>
                    <w:b/>
                    <w:bCs/>
                    <w:lang w:eastAsia="en-US"/>
                  </w:rPr>
                  <w:t>422939</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52AB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C52A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52A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52A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52A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154D1F69" w:rsidR="00744C94" w:rsidRPr="008E3D42" w:rsidRDefault="00744C94" w:rsidP="00204DBC">
            <w:pPr>
              <w:spacing w:before="240" w:after="360" w:line="240" w:lineRule="atLeast"/>
              <w:jc w:val="left"/>
              <w:rPr>
                <w:rFonts w:ascii="EC Square Sans Pro" w:hAnsi="EC Square Sans Pro" w:cstheme="minorHAnsi"/>
              </w:rPr>
            </w:pPr>
            <w:r w:rsidRPr="001A568F">
              <w:rPr>
                <w:rFonts w:ascii="EC Square Sans Pro" w:hAnsi="EC Square Sans Pro" w:cstheme="minorHAnsi"/>
              </w:rPr>
              <w:t xml:space="preserve">How many of these years are in the field of </w:t>
            </w:r>
            <w:r w:rsidR="00204DBC" w:rsidRPr="001A568F">
              <w:rPr>
                <w:rFonts w:ascii="EC Square Sans Pro" w:eastAsia="EC Square Sans Pro" w:hAnsi="EC Square Sans Pro" w:cs="EC Square Sans Pro"/>
                <w:color w:val="000000" w:themeColor="text1"/>
              </w:rPr>
              <w:t>analytical pricing of the requests for reimbursement of medical expenses?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52A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52AB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52A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52A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52A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52AB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568F"/>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4DBC"/>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2AB4"/>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355"/>
    <w:rsid w:val="00EE76BB"/>
    <w:rsid w:val="00EE7D9F"/>
    <w:rsid w:val="00EF3763"/>
    <w:rsid w:val="00EF3B02"/>
    <w:rsid w:val="00EF3B2E"/>
    <w:rsid w:val="00EF40AB"/>
    <w:rsid w:val="00EF4454"/>
    <w:rsid w:val="00EF7CD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6026C"/>
    <w:rsid w:val="00D037B4"/>
    <w:rsid w:val="00D27AEF"/>
    <w:rsid w:val="00EE7355"/>
    <w:rsid w:val="00EF7C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5" ma:contentTypeDescription="Create a new document." ma:contentTypeScope="" ma:versionID="f9cf2250d55ae2b790819f5867894f34">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b99210053a67766abe5d1583ba43b863"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26aba-e267-445c-ad47-6f28aa4b02ed">
      <Value>174</Value>
      <Value>235</Value>
      <Value>206</Value>
      <Value>337</Value>
      <Value>172</Value>
    </TaxCatchAll>
    <PMOKnowledge_Comment xmlns="4ff26aba-e267-445c-ad47-6f28aa4b02ed" xsi:nil="true"/>
    <PMOKnowledge_Highlight xmlns="4ff26aba-e267-445c-ad47-6f28aa4b02ed">false</PMOKnowledge_Highlight>
    <PMOKnowledge_EndOfValidity xmlns="4ff26aba-e267-445c-ad47-6f28aa4b02ed" xsi:nil="true"/>
    <PMOKnowledge_LatestVersion xmlns="4ff26aba-e267-445c-ad47-6f28aa4b02ed" xsi:nil="true"/>
    <EC_ARES_DATE_TRANSFERRED xmlns="4ff26aba-e267-445c-ad47-6f28aa4b02ed" xsi:nil="true"/>
    <EC_ARES_TRANSFERRED_BY xmlns="4ff26aba-e267-445c-ad47-6f28aa4b02ed" xsi:nil="true"/>
    <EC_ARES_NUMBER xmlns="4ff26aba-e267-445c-ad47-6f28aa4b02ed">
      <Url xsi:nil="true"/>
      <Description xsi:nil="true"/>
    </EC_ARES_NUMBER>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42c099af-6e99-4012-bf66-b8dd2d8ed229</TermId>
        </TermInfo>
      </Terms>
    </g39ca315810a42dd8543582f7a4fc0f3>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lcf76f155ced4ddcb4097134ff3c332f xmlns="ac26fdac-8a26-4d6d-8834-4893c2c492f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1C7612FF-11B7-46E8-B524-13A9BEDD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15A9F-8689-40AC-B82B-E01137330FE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4ff26aba-e267-445c-ad47-6f28aa4b02ed"/>
    <ds:schemaRef ds:uri="http://schemas.openxmlformats.org/package/2006/metadata/core-properties"/>
    <ds:schemaRef ds:uri="http://schemas.microsoft.com/office/infopath/2007/PartnerControls"/>
    <ds:schemaRef ds:uri="ac26fdac-8a26-4d6d-8834-4893c2c492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3160</Characters>
  <Application>Microsoft Office Word</Application>
  <DocSecurity>4</DocSecurity>
  <Lines>175</Lines>
  <Paragraphs>122</Paragraphs>
  <ScaleCrop>false</ScaleCrop>
  <Company>European Commission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2025-12-18T10:50:00Z</dcterms:created>
  <dcterms:modified xsi:type="dcterms:W3CDTF">2025-12-18T10:50:00Z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